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安国市大五女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镇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202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年政务信息公开工作年度报告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一、总体情况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both"/>
        <w:rPr>
          <w:rFonts w:ascii="Verdana" w:hAnsi="Verdana" w:eastAsia="Verdana" w:cs="Verdana"/>
          <w:i w:val="0"/>
          <w:iCs w:val="0"/>
          <w:caps w:val="0"/>
          <w:color w:val="484747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84747"/>
          <w:spacing w:val="0"/>
          <w:kern w:val="0"/>
          <w:sz w:val="24"/>
          <w:szCs w:val="24"/>
          <w:shd w:val="clear" w:fill="FFFFFF"/>
          <w:lang w:val="en-US" w:eastAsia="zh-CN" w:bidi="ar"/>
        </w:rPr>
        <w:t>2023年，我镇按照市委、市政府统一部署，加强组织领导，健全工作机制，认真贯彻落实上级的各项要求，坚持深化政府信息公开工作，以公开为常态，不公开为例外，大力推进了政府信息公开工作规范、有序、健康发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both"/>
        <w:rPr>
          <w:rFonts w:hint="default" w:ascii="Verdana" w:hAnsi="Verdana" w:eastAsia="Verdana" w:cs="Verdana"/>
          <w:i w:val="0"/>
          <w:iCs w:val="0"/>
          <w:caps w:val="0"/>
          <w:color w:val="484747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84747"/>
          <w:spacing w:val="0"/>
          <w:kern w:val="0"/>
          <w:sz w:val="24"/>
          <w:szCs w:val="24"/>
          <w:shd w:val="clear" w:fill="FFFFFF"/>
          <w:lang w:val="en-US" w:eastAsia="zh-CN" w:bidi="ar"/>
        </w:rPr>
        <w:t>我镇建立健全政府信息公开工作机制，完善《大五女镇人民政府信息公开指南》和《大五女镇人民政府信息公开目录》，落实专人做好政府信息公开各项工作，严格执行政府信息公开的法律法规，建立健全政府信息公开申请受理答复各环节制度规范，对所公开事项内容进行审核、把关，确保公开内容的合法性、准确性、严肃性，确保公开的范围、形式、时限、程序等符合《中华人民共和国政府信息公开条例》的相关要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二、主动公开政府信息情况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三、收到和处理政府信息公开申请情况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四、政府信息公开行政复议、行政诉讼情况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</w:p>
    <w:tbl>
      <w:tblPr>
        <w:tblStyle w:val="3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84747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84747"/>
          <w:spacing w:val="0"/>
          <w:kern w:val="0"/>
          <w:sz w:val="24"/>
          <w:szCs w:val="24"/>
          <w:shd w:val="clear" w:fill="FFFFFF"/>
          <w:lang w:val="en-US" w:eastAsia="zh-CN" w:bidi="ar"/>
        </w:rPr>
        <w:t>2023年度，我镇的政府信息公开工作取得了一定成绩，但我们也清楚地认识到在政府信息公开方面还存在一些问题。一是主动公开政府信息意识不够。二是与公众的需求还存在一定的差距。三是内容有一定的局限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both"/>
        <w:rPr>
          <w:rFonts w:hint="default" w:ascii="宋体" w:hAnsi="宋体" w:eastAsia="宋体" w:cs="宋体"/>
          <w:i w:val="0"/>
          <w:iCs w:val="0"/>
          <w:caps w:val="0"/>
          <w:color w:val="484747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484747"/>
          <w:spacing w:val="0"/>
          <w:kern w:val="0"/>
          <w:sz w:val="24"/>
          <w:szCs w:val="24"/>
          <w:shd w:val="clear" w:fill="FFFFFF"/>
          <w:lang w:val="en-US" w:eastAsia="zh-CN" w:bidi="ar"/>
        </w:rPr>
        <w:t>在今后的工作中，我镇将继续贯彻落实政务公开有关文件指示精神，依法依规主动公开政府信息，始终坚持人民思想，积极回应群众关切，满足群众需求，解决群众急难愁盼。严格按照上级要求，把好质量关，提高政府信息公开的广度和深度，切实加强政府信息公开水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Verdana" w:hAnsi="Verdana" w:eastAsia="Verdana" w:cs="Verdana"/>
          <w:i w:val="0"/>
          <w:iCs w:val="0"/>
          <w:caps w:val="0"/>
          <w:color w:val="484747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六、其他需要报告的事项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484747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宋体" w:hAnsi="宋体" w:eastAsia="宋体" w:cs="宋体"/>
          <w:i w:val="0"/>
          <w:iCs w:val="0"/>
          <w:caps w:val="0"/>
          <w:color w:val="484747"/>
          <w:spacing w:val="0"/>
          <w:kern w:val="0"/>
          <w:sz w:val="24"/>
          <w:szCs w:val="24"/>
          <w:shd w:val="clear" w:fill="FFFFFF"/>
          <w:lang w:val="en-US" w:eastAsia="zh-CN" w:bidi="ar"/>
        </w:rPr>
        <w:t>认真贯彻执行国务院办公厅《政府信息公开信息处理费管理办法》，落细落实信息处理费政策。202</w:t>
      </w:r>
      <w:r>
        <w:rPr>
          <w:rFonts w:hint="eastAsia" w:ascii="宋体" w:hAnsi="宋体" w:eastAsia="宋体" w:cs="宋体"/>
          <w:i w:val="0"/>
          <w:iCs w:val="0"/>
          <w:caps w:val="0"/>
          <w:color w:val="484747"/>
          <w:spacing w:val="0"/>
          <w:kern w:val="0"/>
          <w:sz w:val="24"/>
          <w:szCs w:val="24"/>
          <w:shd w:val="clear" w:fill="FFFFFF"/>
          <w:lang w:val="en-US" w:eastAsia="zh-CN" w:bidi="ar"/>
        </w:rPr>
        <w:t>3</w:t>
      </w:r>
      <w:r>
        <w:rPr>
          <w:rFonts w:hint="default" w:ascii="宋体" w:hAnsi="宋体" w:eastAsia="宋体" w:cs="宋体"/>
          <w:i w:val="0"/>
          <w:iCs w:val="0"/>
          <w:caps w:val="0"/>
          <w:color w:val="484747"/>
          <w:spacing w:val="0"/>
          <w:kern w:val="0"/>
          <w:sz w:val="24"/>
          <w:szCs w:val="24"/>
          <w:shd w:val="clear" w:fill="FFFFFF"/>
          <w:lang w:val="en-US" w:eastAsia="zh-CN" w:bidi="ar"/>
        </w:rPr>
        <w:t>年未收取信息处理费。</w:t>
      </w:r>
    </w:p>
    <w:p>
      <w:pPr>
        <w:ind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right"/>
        <w:rPr>
          <w:rFonts w:hint="default" w:ascii="Verdana" w:hAnsi="Verdana" w:eastAsia="Verdana" w:cs="Verdana"/>
          <w:i w:val="0"/>
          <w:iCs w:val="0"/>
          <w:caps w:val="0"/>
          <w:color w:val="484747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 xml:space="preserve">                                         </w:t>
      </w:r>
    </w:p>
    <w:p>
      <w:pPr>
        <w:ind w:firstLine="480" w:firstLineChars="200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ZmEzNTRmZTQyYTYxZjVhYzI3NGZmOTkxZTViNWYifQ=="/>
  </w:docVars>
  <w:rsids>
    <w:rsidRoot w:val="37A11E00"/>
    <w:rsid w:val="006911F9"/>
    <w:rsid w:val="094840A2"/>
    <w:rsid w:val="0FB908C3"/>
    <w:rsid w:val="14DE3B0C"/>
    <w:rsid w:val="16BB11E7"/>
    <w:rsid w:val="1BFF797F"/>
    <w:rsid w:val="231053E5"/>
    <w:rsid w:val="37A11E00"/>
    <w:rsid w:val="5EE37BCD"/>
    <w:rsid w:val="64D96373"/>
    <w:rsid w:val="6CE6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1488</Words>
  <Characters>1519</Characters>
  <Lines>0</Lines>
  <Paragraphs>0</Paragraphs>
  <TotalTime>0</TotalTime>
  <ScaleCrop>false</ScaleCrop>
  <LinksUpToDate>false</LinksUpToDate>
  <CharactersWithSpaces>1751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2022-01-11T09:34:00Z</dcterms:created>
  <dc:creator>Administrator</dc:creator>
  <cp:lastModifiedBy>WPS_1602205587</cp:lastModifiedBy>
  <dcterms:modified xsi:type="dcterms:W3CDTF">2024-01-17T07:02:34Z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8BD079440E1A4126A4025B7AF3ECC981</vt:lpwstr>
  </property>
</Properties>
</file>